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04F" w:rsidRDefault="0046304F" w:rsidP="0046304F">
      <w:pPr>
        <w:pStyle w:val="Prosttext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Revizní technici  - odborný test</w:t>
      </w:r>
    </w:p>
    <w:p w:rsidR="0046304F" w:rsidRDefault="0046304F" w:rsidP="0046304F">
      <w:pPr>
        <w:pStyle w:val="Prosttext"/>
        <w:jc w:val="center"/>
        <w:rPr>
          <w:rFonts w:ascii="Times New Roman" w:hAnsi="Times New Roman"/>
          <w:b/>
          <w:sz w:val="32"/>
          <w:u w:val="single"/>
        </w:rPr>
      </w:pPr>
    </w:p>
    <w:p w:rsidR="0046304F" w:rsidRDefault="0046304F" w:rsidP="0046304F">
      <w:pPr>
        <w:pStyle w:val="Prosttex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RD  </w:t>
      </w:r>
    </w:p>
    <w:p w:rsidR="0046304F" w:rsidRPr="00521D0D" w:rsidRDefault="0046304F" w:rsidP="0046304F">
      <w:pPr>
        <w:pStyle w:val="Prosttext"/>
        <w:jc w:val="center"/>
        <w:rPr>
          <w:rFonts w:ascii="Times New Roman" w:hAnsi="Times New Roman"/>
          <w:b/>
          <w:sz w:val="28"/>
        </w:rPr>
      </w:pPr>
      <w:r w:rsidRPr="00521D0D">
        <w:rPr>
          <w:rFonts w:ascii="Times New Roman" w:hAnsi="Times New Roman"/>
          <w:b/>
          <w:sz w:val="28"/>
        </w:rPr>
        <w:t>Odpařovací stanice plynů</w:t>
      </w:r>
    </w:p>
    <w:p w:rsidR="0046304F" w:rsidRDefault="0046304F" w:rsidP="0046304F">
      <w:pPr>
        <w:pStyle w:val="Prosttext"/>
        <w:jc w:val="center"/>
        <w:rPr>
          <w:rFonts w:ascii="Times New Roman" w:hAnsi="Times New Roman"/>
          <w:sz w:val="24"/>
        </w:rPr>
      </w:pPr>
    </w:p>
    <w:p w:rsidR="00177868" w:rsidRPr="00177868" w:rsidRDefault="0046304F" w:rsidP="0046304F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b/>
          <w:sz w:val="24"/>
        </w:rPr>
        <w:t xml:space="preserve">Jaký </w:t>
      </w:r>
      <w:r w:rsidR="00177868" w:rsidRPr="00B3342C">
        <w:rPr>
          <w:rFonts w:ascii="Times New Roman" w:hAnsi="Times New Roman"/>
          <w:b/>
          <w:sz w:val="24"/>
        </w:rPr>
        <w:t>je nejvyšší dovolený tlak stabilních vakuově izolovaných kryogenických nádob</w:t>
      </w:r>
      <w:r w:rsidR="00177868">
        <w:rPr>
          <w:rFonts w:ascii="Times New Roman" w:hAnsi="Times New Roman"/>
          <w:b/>
          <w:sz w:val="24"/>
        </w:rPr>
        <w:t xml:space="preserve"> dle ČSN EN 13458-1</w:t>
      </w:r>
      <w:r w:rsidR="00177868" w:rsidRPr="00B3342C">
        <w:rPr>
          <w:rFonts w:ascii="Times New Roman" w:hAnsi="Times New Roman"/>
          <w:b/>
          <w:sz w:val="24"/>
        </w:rPr>
        <w:t>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13458-1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46304F" w:rsidRPr="00177868" w:rsidRDefault="00177868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Co je to kryogenická tekutina?</w:t>
      </w:r>
      <w:r w:rsidRPr="00177868">
        <w:rPr>
          <w:rFonts w:ascii="Times New Roman" w:hAnsi="Times New Roman"/>
          <w:sz w:val="24"/>
        </w:rPr>
        <w:t xml:space="preserve"> 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13458-1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</w:p>
    <w:p w:rsidR="00177868" w:rsidRDefault="00177868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Jak se dělí zchlazené zkapalněné plyny (kromě plynů toxických)?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13458-1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177868" w:rsidRDefault="00177868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b/>
          <w:sz w:val="24"/>
        </w:rPr>
        <w:t>Patří oxid dusný mezi oxidační plyny?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13458-1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177868" w:rsidRDefault="00177868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b/>
          <w:sz w:val="24"/>
        </w:rPr>
        <w:t>V souladu s jakým předpisem musí být kryogenické nádoby kontrolovány a zkoušeny?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13458-1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177868" w:rsidRDefault="00177868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b/>
          <w:sz w:val="24"/>
        </w:rPr>
        <w:t>Jak dlouho musí výrobce kryogenické nádoby udržovat její dokumentaci?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13458-1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177868" w:rsidRDefault="00177868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b/>
          <w:sz w:val="24"/>
        </w:rPr>
        <w:t>Podle které části ČSN EN 13458 se provádějí periodické kontroly kryogenických nádob?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13458-1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177868" w:rsidRDefault="00177868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b/>
          <w:sz w:val="24"/>
        </w:rPr>
        <w:t>Co je to odlehčovací deska/zátka?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</w:t>
      </w:r>
      <w:r>
        <w:rPr>
          <w:rFonts w:ascii="Times New Roman" w:hAnsi="Times New Roman"/>
          <w:sz w:val="24"/>
        </w:rPr>
        <w:t>2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177868" w:rsidRDefault="008D4DFA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b/>
          <w:sz w:val="24"/>
        </w:rPr>
        <w:t>Co to jsou pojistné membrány</w:t>
      </w:r>
      <w:r w:rsidR="00177868" w:rsidRPr="00933BB6">
        <w:rPr>
          <w:rFonts w:ascii="Times New Roman" w:hAnsi="Times New Roman"/>
          <w:b/>
          <w:sz w:val="24"/>
        </w:rPr>
        <w:t>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</w:t>
      </w:r>
      <w:r w:rsidR="008D4DFA">
        <w:rPr>
          <w:rFonts w:ascii="Times New Roman" w:hAnsi="Times New Roman"/>
          <w:sz w:val="24"/>
        </w:rPr>
        <w:t>2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9D5FA8" w:rsidRDefault="009D5FA8" w:rsidP="009D5FA8">
      <w:pPr>
        <w:pStyle w:val="Prosttext"/>
        <w:numPr>
          <w:ilvl w:val="0"/>
          <w:numId w:val="1"/>
        </w:numPr>
        <w:tabs>
          <w:tab w:val="clear" w:pos="360"/>
          <w:tab w:val="left" w:pos="426"/>
        </w:tabs>
        <w:ind w:left="0" w:firstLine="0"/>
        <w:rPr>
          <w:rFonts w:ascii="Times New Roman" w:hAnsi="Times New Roman"/>
          <w:b/>
          <w:sz w:val="24"/>
        </w:rPr>
      </w:pPr>
      <w:r w:rsidRPr="002F6D0D">
        <w:rPr>
          <w:rFonts w:ascii="Times New Roman" w:hAnsi="Times New Roman"/>
          <w:b/>
          <w:sz w:val="24"/>
        </w:rPr>
        <w:t xml:space="preserve">Která potrubí musí být opatřena druhotnými oddělovacími prostředky </w:t>
      </w:r>
      <w:proofErr w:type="gramStart"/>
      <w:r w:rsidRPr="002F6D0D">
        <w:rPr>
          <w:rFonts w:ascii="Times New Roman" w:hAnsi="Times New Roman"/>
          <w:b/>
          <w:sz w:val="24"/>
        </w:rPr>
        <w:t>od</w:t>
      </w:r>
      <w:proofErr w:type="gramEnd"/>
      <w:r w:rsidRPr="002F6D0D">
        <w:rPr>
          <w:rFonts w:ascii="Times New Roman" w:hAnsi="Times New Roman"/>
          <w:b/>
          <w:sz w:val="24"/>
        </w:rPr>
        <w:t xml:space="preserve"> </w:t>
      </w:r>
    </w:p>
    <w:p w:rsidR="009D5FA8" w:rsidRDefault="009D5FA8" w:rsidP="009D5FA8">
      <w:pPr>
        <w:pStyle w:val="Prosttext"/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</w:t>
      </w:r>
      <w:r w:rsidRPr="002F6D0D">
        <w:rPr>
          <w:rFonts w:ascii="Times New Roman" w:hAnsi="Times New Roman"/>
          <w:b/>
          <w:sz w:val="24"/>
        </w:rPr>
        <w:t>potrubních linií, připojených pod úrovní kapaliny</w:t>
      </w:r>
      <w:r w:rsidR="002B00DE">
        <w:rPr>
          <w:rFonts w:ascii="Times New Roman" w:hAnsi="Times New Roman"/>
          <w:b/>
          <w:sz w:val="24"/>
        </w:rPr>
        <w:t xml:space="preserve">, </w:t>
      </w:r>
      <w:r w:rsidRPr="002F6D0D">
        <w:rPr>
          <w:rFonts w:ascii="Times New Roman" w:hAnsi="Times New Roman"/>
          <w:b/>
          <w:sz w:val="24"/>
        </w:rPr>
        <w:t>aby se zabránilo jakékoliv větší</w:t>
      </w:r>
    </w:p>
    <w:p w:rsidR="009D5FA8" w:rsidRPr="002F6D0D" w:rsidRDefault="009D5FA8" w:rsidP="009D5FA8">
      <w:pPr>
        <w:pStyle w:val="Prosttext"/>
        <w:tabs>
          <w:tab w:val="left" w:pos="426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</w:t>
      </w:r>
      <w:r w:rsidRPr="002F6D0D">
        <w:rPr>
          <w:rFonts w:ascii="Times New Roman" w:hAnsi="Times New Roman"/>
          <w:b/>
          <w:sz w:val="24"/>
        </w:rPr>
        <w:t xml:space="preserve"> ztrátě kapaliny?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</w:t>
      </w:r>
      <w:r w:rsidR="008D4DFA">
        <w:rPr>
          <w:rFonts w:ascii="Times New Roman" w:hAnsi="Times New Roman"/>
          <w:sz w:val="24"/>
        </w:rPr>
        <w:t>2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177868" w:rsidRPr="006E75A9" w:rsidRDefault="008D4DFA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6E75A9">
        <w:rPr>
          <w:rFonts w:ascii="Times New Roman" w:hAnsi="Times New Roman"/>
          <w:b/>
          <w:sz w:val="24"/>
        </w:rPr>
        <w:t>Jak často musí být opakovaně přezkoušena obsluha odpařovací stanice</w:t>
      </w:r>
      <w:r w:rsidR="00177868" w:rsidRPr="006E75A9">
        <w:rPr>
          <w:rFonts w:ascii="Times New Roman" w:hAnsi="Times New Roman"/>
          <w:b/>
          <w:sz w:val="24"/>
        </w:rPr>
        <w:t>?</w:t>
      </w:r>
    </w:p>
    <w:p w:rsidR="00177868" w:rsidRPr="006E75A9" w:rsidRDefault="006E75A9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6E75A9">
        <w:rPr>
          <w:rFonts w:ascii="Times New Roman" w:hAnsi="Times New Roman"/>
          <w:sz w:val="24"/>
        </w:rPr>
        <w:t>vyhláška ČÚBP a ČBÚ č. 21/1979 Sb. v platném znění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177868" w:rsidRDefault="008D4DFA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b/>
          <w:sz w:val="24"/>
        </w:rPr>
        <w:t>Jakou hodnotu musí mít vnější konstrukční tlak pláště kryogenické nádoby</w:t>
      </w:r>
      <w:r w:rsidR="00177868" w:rsidRPr="00933BB6">
        <w:rPr>
          <w:rFonts w:ascii="Times New Roman" w:hAnsi="Times New Roman"/>
          <w:b/>
          <w:sz w:val="24"/>
        </w:rPr>
        <w:t>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</w:t>
      </w:r>
      <w:r w:rsidR="008D4DFA">
        <w:rPr>
          <w:rFonts w:ascii="Times New Roman" w:hAnsi="Times New Roman"/>
          <w:sz w:val="24"/>
        </w:rPr>
        <w:t>2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177868" w:rsidRDefault="008D4DFA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b/>
          <w:sz w:val="24"/>
        </w:rPr>
        <w:t>Jakému tlaku musí být potrubní systém kryogenické nádoby podroben při tlakové zkoušce</w:t>
      </w:r>
      <w:r w:rsidR="00177868" w:rsidRPr="00933BB6">
        <w:rPr>
          <w:rFonts w:ascii="Times New Roman" w:hAnsi="Times New Roman"/>
          <w:b/>
          <w:sz w:val="24"/>
        </w:rPr>
        <w:t>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</w:t>
      </w:r>
      <w:r w:rsidR="008D4DFA">
        <w:rPr>
          <w:rFonts w:ascii="Times New Roman" w:hAnsi="Times New Roman"/>
          <w:sz w:val="24"/>
        </w:rPr>
        <w:t>2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177868" w:rsidRDefault="008D4DFA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b/>
          <w:sz w:val="24"/>
        </w:rPr>
        <w:t>Co musí být připojeno u nádoby od 5 do 50 tun s hořlavými tekutinami před nebo za prvním manuálně ovládaným uzavíracím ventilem</w:t>
      </w:r>
      <w:r w:rsidR="00177868" w:rsidRPr="00933BB6">
        <w:rPr>
          <w:rFonts w:ascii="Times New Roman" w:hAnsi="Times New Roman"/>
          <w:b/>
          <w:sz w:val="24"/>
        </w:rPr>
        <w:t>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</w:t>
      </w:r>
      <w:r w:rsidR="008D4DFA">
        <w:rPr>
          <w:rFonts w:ascii="Times New Roman" w:hAnsi="Times New Roman"/>
          <w:sz w:val="24"/>
        </w:rPr>
        <w:t>2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177868" w:rsidRDefault="000108F1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b/>
          <w:sz w:val="24"/>
        </w:rPr>
        <w:t>Měla by být stabilní kryogenická nádoba pro hořlavé tekutiny uzemněna</w:t>
      </w:r>
      <w:r w:rsidR="00177868" w:rsidRPr="00933BB6">
        <w:rPr>
          <w:rFonts w:ascii="Times New Roman" w:hAnsi="Times New Roman"/>
          <w:b/>
          <w:sz w:val="24"/>
        </w:rPr>
        <w:t>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</w:t>
      </w:r>
      <w:r w:rsidR="000108F1">
        <w:rPr>
          <w:rFonts w:ascii="Times New Roman" w:hAnsi="Times New Roman"/>
          <w:sz w:val="24"/>
        </w:rPr>
        <w:t>2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177868" w:rsidRDefault="003D4709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b/>
          <w:sz w:val="24"/>
        </w:rPr>
        <w:t>Jaký ventil se používá jako sekundární oddělovací ventil plnicího potrubí pro hořlavé tekutiny</w:t>
      </w:r>
      <w:r w:rsidR="00177868" w:rsidRPr="00933BB6">
        <w:rPr>
          <w:rFonts w:ascii="Times New Roman" w:hAnsi="Times New Roman"/>
          <w:b/>
          <w:sz w:val="24"/>
        </w:rPr>
        <w:t>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</w:t>
      </w:r>
      <w:r w:rsidR="003D4709">
        <w:rPr>
          <w:rFonts w:ascii="Times New Roman" w:hAnsi="Times New Roman"/>
          <w:sz w:val="24"/>
        </w:rPr>
        <w:t>2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177868" w:rsidRDefault="00B52D95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b/>
          <w:sz w:val="24"/>
        </w:rPr>
        <w:t>Jsou pro uvolňovací zařízení typu deska/zátka předepsané i jiné zkoušky kromě prototypových k ověření nastavovacího tlaku</w:t>
      </w:r>
      <w:r w:rsidR="00177868" w:rsidRPr="00933BB6">
        <w:rPr>
          <w:rFonts w:ascii="Times New Roman" w:hAnsi="Times New Roman"/>
          <w:b/>
          <w:sz w:val="24"/>
        </w:rPr>
        <w:t>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</w:t>
      </w:r>
      <w:r w:rsidR="00B52D95">
        <w:rPr>
          <w:rFonts w:ascii="Times New Roman" w:hAnsi="Times New Roman"/>
          <w:sz w:val="24"/>
        </w:rPr>
        <w:t>2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177868" w:rsidRDefault="00B52D95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b/>
          <w:sz w:val="24"/>
        </w:rPr>
        <w:t>Jaké bezpečnostní zařízení musí být použito pro vnější plášť kryogenické nádoby</w:t>
      </w:r>
      <w:r w:rsidR="00177868" w:rsidRPr="00933BB6">
        <w:rPr>
          <w:rFonts w:ascii="Times New Roman" w:hAnsi="Times New Roman"/>
          <w:b/>
          <w:sz w:val="24"/>
        </w:rPr>
        <w:t>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</w:t>
      </w:r>
      <w:r w:rsidR="00B52D95">
        <w:rPr>
          <w:rFonts w:ascii="Times New Roman" w:hAnsi="Times New Roman"/>
          <w:sz w:val="24"/>
        </w:rPr>
        <w:t>2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177868" w:rsidRDefault="00731DBF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b/>
          <w:sz w:val="24"/>
        </w:rPr>
        <w:t>Která část ČSN EN 13458 stanoví požadavky na provoz stabilních kryogenických nádob s nejvyšším dovoleným tlakem větším než 50 kPa (0,5 bar)</w:t>
      </w:r>
      <w:r w:rsidR="00177868" w:rsidRPr="00933BB6">
        <w:rPr>
          <w:rFonts w:ascii="Times New Roman" w:hAnsi="Times New Roman"/>
          <w:b/>
          <w:sz w:val="24"/>
        </w:rPr>
        <w:t>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</w:t>
      </w:r>
      <w:r w:rsidR="00731DBF">
        <w:rPr>
          <w:rFonts w:ascii="Times New Roman" w:hAnsi="Times New Roman"/>
          <w:sz w:val="24"/>
        </w:rPr>
        <w:t>3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177868" w:rsidRDefault="0069445F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b/>
          <w:sz w:val="24"/>
        </w:rPr>
        <w:t>Co je to bezpečná vzdálenost zařízení kryogenických nádob</w:t>
      </w:r>
      <w:r w:rsidR="00177868" w:rsidRPr="00933BB6">
        <w:rPr>
          <w:rFonts w:ascii="Times New Roman" w:hAnsi="Times New Roman"/>
          <w:b/>
          <w:sz w:val="24"/>
        </w:rPr>
        <w:t>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</w:t>
      </w:r>
      <w:r w:rsidR="0069445F">
        <w:rPr>
          <w:rFonts w:ascii="Times New Roman" w:hAnsi="Times New Roman"/>
          <w:sz w:val="24"/>
        </w:rPr>
        <w:t>3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177868" w:rsidRDefault="009B187D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b/>
          <w:sz w:val="24"/>
        </w:rPr>
        <w:t>Jaká je maximální hmotnost produktu v kryogenické nádobě pro kapalný vodík</w:t>
      </w:r>
      <w:r w:rsidR="00177868" w:rsidRPr="00933BB6">
        <w:rPr>
          <w:rFonts w:ascii="Times New Roman" w:hAnsi="Times New Roman"/>
          <w:b/>
          <w:sz w:val="24"/>
        </w:rPr>
        <w:t>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</w:t>
      </w:r>
      <w:r w:rsidR="009B187D">
        <w:rPr>
          <w:rFonts w:ascii="Times New Roman" w:hAnsi="Times New Roman"/>
          <w:sz w:val="24"/>
        </w:rPr>
        <w:t>3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177868" w:rsidRDefault="008A0733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b/>
          <w:sz w:val="24"/>
        </w:rPr>
        <w:t>Jakou další dokumentaci kromě dokumentace výrobce musí být vybavena kryogenická nádoba</w:t>
      </w:r>
      <w:r w:rsidR="00177868" w:rsidRPr="00933BB6">
        <w:rPr>
          <w:rFonts w:ascii="Times New Roman" w:hAnsi="Times New Roman"/>
          <w:b/>
          <w:sz w:val="24"/>
        </w:rPr>
        <w:t>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</w:t>
      </w:r>
      <w:r w:rsidR="008A0733">
        <w:rPr>
          <w:rFonts w:ascii="Times New Roman" w:hAnsi="Times New Roman"/>
          <w:sz w:val="24"/>
        </w:rPr>
        <w:t>3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177868" w:rsidRDefault="008A0733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b/>
          <w:sz w:val="24"/>
        </w:rPr>
        <w:t>Jak často se provádějí periodické kontroly kryogenických nádob pro hořlavé plyny</w:t>
      </w:r>
      <w:r w:rsidR="00177868" w:rsidRPr="00933BB6">
        <w:rPr>
          <w:rFonts w:ascii="Times New Roman" w:hAnsi="Times New Roman"/>
          <w:b/>
          <w:sz w:val="24"/>
        </w:rPr>
        <w:t>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</w:t>
      </w:r>
      <w:r w:rsidR="008A0733">
        <w:rPr>
          <w:rFonts w:ascii="Times New Roman" w:hAnsi="Times New Roman"/>
          <w:sz w:val="24"/>
        </w:rPr>
        <w:t>3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177868" w:rsidRDefault="008A0733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b/>
          <w:sz w:val="24"/>
        </w:rPr>
        <w:t>Zahrnuje všeobecně údržba kryogenických nádob také kontrolu potrubí, příslušenství a ovladatelnost armatur</w:t>
      </w:r>
      <w:r w:rsidR="00177868" w:rsidRPr="00933BB6">
        <w:rPr>
          <w:rFonts w:ascii="Times New Roman" w:hAnsi="Times New Roman"/>
          <w:b/>
          <w:sz w:val="24"/>
        </w:rPr>
        <w:t>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</w:t>
      </w:r>
      <w:r w:rsidR="008A0733">
        <w:rPr>
          <w:rFonts w:ascii="Times New Roman" w:hAnsi="Times New Roman"/>
          <w:sz w:val="24"/>
        </w:rPr>
        <w:t>3</w:t>
      </w:r>
    </w:p>
    <w:p w:rsidR="00177868" w:rsidRDefault="00177868" w:rsidP="00177868">
      <w:pPr>
        <w:pStyle w:val="Prosttext"/>
        <w:rPr>
          <w:rFonts w:ascii="Times New Roman" w:hAnsi="Times New Roman"/>
          <w:sz w:val="24"/>
        </w:rPr>
      </w:pPr>
    </w:p>
    <w:p w:rsidR="00177868" w:rsidRDefault="008A0733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933BB6">
        <w:rPr>
          <w:rFonts w:ascii="Times New Roman" w:hAnsi="Times New Roman"/>
          <w:b/>
          <w:sz w:val="24"/>
        </w:rPr>
        <w:t>Jaký druh oblečení musí používat obsluha kryogenických nádob s hořlavými plyny</w:t>
      </w:r>
      <w:r w:rsidR="00177868" w:rsidRPr="00933BB6">
        <w:rPr>
          <w:rFonts w:ascii="Times New Roman" w:hAnsi="Times New Roman"/>
          <w:b/>
          <w:sz w:val="24"/>
        </w:rPr>
        <w:t>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</w:t>
      </w:r>
      <w:r w:rsidR="008A0733">
        <w:rPr>
          <w:rFonts w:ascii="Times New Roman" w:hAnsi="Times New Roman"/>
          <w:sz w:val="24"/>
        </w:rPr>
        <w:t>3</w:t>
      </w:r>
    </w:p>
    <w:p w:rsidR="00177868" w:rsidRDefault="00177868" w:rsidP="00177868">
      <w:pPr>
        <w:pStyle w:val="Prosttext"/>
        <w:rPr>
          <w:rFonts w:ascii="Times New Roman" w:hAnsi="Times New Roman"/>
          <w:b/>
          <w:sz w:val="24"/>
        </w:rPr>
      </w:pPr>
    </w:p>
    <w:p w:rsidR="00177868" w:rsidRDefault="007D0209" w:rsidP="00177868">
      <w:pPr>
        <w:pStyle w:val="Prosttext"/>
        <w:numPr>
          <w:ilvl w:val="0"/>
          <w:numId w:val="1"/>
        </w:numPr>
        <w:rPr>
          <w:rFonts w:ascii="Times New Roman" w:hAnsi="Times New Roman"/>
          <w:sz w:val="24"/>
        </w:rPr>
      </w:pPr>
      <w:r w:rsidRPr="0097330F">
        <w:rPr>
          <w:rFonts w:ascii="Times New Roman" w:hAnsi="Times New Roman"/>
          <w:b/>
          <w:sz w:val="24"/>
        </w:rPr>
        <w:t xml:space="preserve">Při jaké koncentraci hořlavého plynu smí být prováděna oprava a údržba </w:t>
      </w:r>
      <w:r>
        <w:rPr>
          <w:rFonts w:ascii="Times New Roman" w:hAnsi="Times New Roman"/>
          <w:b/>
          <w:sz w:val="24"/>
        </w:rPr>
        <w:t>systému při čištění inertním plynem</w:t>
      </w:r>
      <w:r w:rsidR="00177868" w:rsidRPr="00933BB6">
        <w:rPr>
          <w:rFonts w:ascii="Times New Roman" w:hAnsi="Times New Roman"/>
          <w:b/>
          <w:sz w:val="24"/>
        </w:rPr>
        <w:t>?</w:t>
      </w:r>
    </w:p>
    <w:p w:rsidR="00177868" w:rsidRDefault="00177868" w:rsidP="00177868">
      <w:pPr>
        <w:pStyle w:val="Prosttext"/>
        <w:ind w:firstLine="360"/>
        <w:rPr>
          <w:rFonts w:ascii="Times New Roman" w:hAnsi="Times New Roman"/>
          <w:sz w:val="24"/>
        </w:rPr>
      </w:pPr>
      <w:r w:rsidRPr="00177868">
        <w:rPr>
          <w:rFonts w:ascii="Times New Roman" w:hAnsi="Times New Roman"/>
          <w:sz w:val="24"/>
        </w:rPr>
        <w:t>ČSN EN 13458-</w:t>
      </w:r>
      <w:r w:rsidR="00A10BE8">
        <w:rPr>
          <w:rFonts w:ascii="Times New Roman" w:hAnsi="Times New Roman"/>
          <w:sz w:val="24"/>
        </w:rPr>
        <w:t>3</w:t>
      </w:r>
    </w:p>
    <w:p w:rsidR="00177868" w:rsidRDefault="00177868" w:rsidP="00177868">
      <w:pPr>
        <w:pStyle w:val="Prosttext"/>
        <w:rPr>
          <w:rFonts w:ascii="Times New Roman" w:hAnsi="Times New Roman"/>
          <w:b/>
          <w:sz w:val="24"/>
        </w:rPr>
      </w:pPr>
    </w:p>
    <w:p w:rsidR="00BB7722" w:rsidRPr="0046304F" w:rsidRDefault="00BB7722" w:rsidP="00177868">
      <w:pPr>
        <w:ind w:left="360"/>
        <w:rPr>
          <w:sz w:val="24"/>
          <w:szCs w:val="24"/>
        </w:rPr>
      </w:pPr>
    </w:p>
    <w:sectPr w:rsidR="00BB7722" w:rsidRPr="0046304F" w:rsidSect="00BB772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4A5" w:rsidRDefault="00D804A5" w:rsidP="0046304F">
      <w:r>
        <w:separator/>
      </w:r>
    </w:p>
  </w:endnote>
  <w:endnote w:type="continuationSeparator" w:id="0">
    <w:p w:rsidR="00D804A5" w:rsidRDefault="00D804A5" w:rsidP="00463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314" w:rsidRDefault="00707A79" w:rsidP="00B85314">
    <w:pPr>
      <w:pStyle w:val="Zpat"/>
      <w:jc w:val="center"/>
    </w:pPr>
    <w:r>
      <w:t>2</w:t>
    </w:r>
    <w:r w:rsidR="009D5FA8">
      <w:t>7</w:t>
    </w:r>
    <w:r w:rsidR="00B85314">
      <w:t>. 2. 2013</w:t>
    </w:r>
  </w:p>
  <w:p w:rsidR="00B85314" w:rsidRDefault="00B8531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4A5" w:rsidRDefault="00D804A5" w:rsidP="0046304F">
      <w:r>
        <w:separator/>
      </w:r>
    </w:p>
  </w:footnote>
  <w:footnote w:type="continuationSeparator" w:id="0">
    <w:p w:rsidR="00D804A5" w:rsidRDefault="00D804A5" w:rsidP="00463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314" w:rsidRDefault="00B85314" w:rsidP="0046304F">
    <w:pPr>
      <w:pStyle w:val="Zhlav"/>
      <w:tabs>
        <w:tab w:val="clear" w:pos="9072"/>
        <w:tab w:val="right" w:pos="8222"/>
      </w:tabs>
      <w:jc w:val="right"/>
      <w:rPr>
        <w:sz w:val="32"/>
      </w:rPr>
    </w:pPr>
    <w:r>
      <w:rPr>
        <w:sz w:val="24"/>
        <w:szCs w:val="24"/>
      </w:rPr>
      <w:tab/>
    </w:r>
    <w:r>
      <w:rPr>
        <w:sz w:val="24"/>
        <w:szCs w:val="24"/>
      </w:rPr>
      <w:tab/>
    </w:r>
    <w:r>
      <w:rPr>
        <w:sz w:val="32"/>
      </w:rPr>
      <w:t>R D – IT13</w:t>
    </w:r>
  </w:p>
  <w:p w:rsidR="00B85314" w:rsidRPr="0046304F" w:rsidRDefault="00B85314">
    <w:pPr>
      <w:pStyle w:val="Zhlav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475A1"/>
    <w:multiLevelType w:val="hybridMultilevel"/>
    <w:tmpl w:val="C09000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DD1313"/>
    <w:multiLevelType w:val="singleLevel"/>
    <w:tmpl w:val="12C2EB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04F"/>
    <w:rsid w:val="000108F1"/>
    <w:rsid w:val="000324F2"/>
    <w:rsid w:val="000C0E2A"/>
    <w:rsid w:val="001576C8"/>
    <w:rsid w:val="00177868"/>
    <w:rsid w:val="002B00DE"/>
    <w:rsid w:val="002D5471"/>
    <w:rsid w:val="003B1B4B"/>
    <w:rsid w:val="003D4709"/>
    <w:rsid w:val="00402945"/>
    <w:rsid w:val="0046304F"/>
    <w:rsid w:val="00636D1F"/>
    <w:rsid w:val="0069445F"/>
    <w:rsid w:val="006E75A9"/>
    <w:rsid w:val="00707A79"/>
    <w:rsid w:val="00731DBF"/>
    <w:rsid w:val="007D0209"/>
    <w:rsid w:val="008A0733"/>
    <w:rsid w:val="008A0F2B"/>
    <w:rsid w:val="008A1CE1"/>
    <w:rsid w:val="008D4DFA"/>
    <w:rsid w:val="009B187D"/>
    <w:rsid w:val="009D5FA8"/>
    <w:rsid w:val="00A10BE8"/>
    <w:rsid w:val="00B2692A"/>
    <w:rsid w:val="00B52D95"/>
    <w:rsid w:val="00B85314"/>
    <w:rsid w:val="00BB7722"/>
    <w:rsid w:val="00C454CC"/>
    <w:rsid w:val="00D06975"/>
    <w:rsid w:val="00D804A5"/>
    <w:rsid w:val="00E27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02945"/>
  </w:style>
  <w:style w:type="paragraph" w:styleId="Nadpis1">
    <w:name w:val="heading 1"/>
    <w:basedOn w:val="Normln"/>
    <w:next w:val="Normln"/>
    <w:link w:val="Nadpis1Char"/>
    <w:qFormat/>
    <w:rsid w:val="00402945"/>
    <w:pPr>
      <w:keepNext/>
      <w:ind w:right="-483"/>
      <w:outlineLvl w:val="0"/>
    </w:pPr>
    <w:rPr>
      <w:snapToGrid w:val="0"/>
      <w:sz w:val="32"/>
      <w:lang/>
    </w:rPr>
  </w:style>
  <w:style w:type="paragraph" w:styleId="Nadpis2">
    <w:name w:val="heading 2"/>
    <w:basedOn w:val="Normln"/>
    <w:next w:val="Normln"/>
    <w:link w:val="Nadpis2Char"/>
    <w:qFormat/>
    <w:rsid w:val="00402945"/>
    <w:pPr>
      <w:keepNext/>
      <w:jc w:val="center"/>
      <w:outlineLvl w:val="1"/>
    </w:pPr>
    <w:rPr>
      <w:i/>
      <w:snapToGrid w:val="0"/>
      <w:lang/>
    </w:rPr>
  </w:style>
  <w:style w:type="paragraph" w:styleId="Nadpis3">
    <w:name w:val="heading 3"/>
    <w:basedOn w:val="Normln"/>
    <w:next w:val="Normln"/>
    <w:link w:val="Nadpis3Char"/>
    <w:qFormat/>
    <w:rsid w:val="00402945"/>
    <w:pPr>
      <w:keepNext/>
      <w:outlineLvl w:val="2"/>
    </w:pPr>
    <w:rPr>
      <w:b/>
      <w:sz w:val="30"/>
      <w:lang/>
    </w:rPr>
  </w:style>
  <w:style w:type="paragraph" w:styleId="Nadpis4">
    <w:name w:val="heading 4"/>
    <w:basedOn w:val="Normln"/>
    <w:next w:val="Normln"/>
    <w:link w:val="Nadpis4Char"/>
    <w:qFormat/>
    <w:rsid w:val="00402945"/>
    <w:pPr>
      <w:keepNext/>
      <w:outlineLvl w:val="3"/>
    </w:pPr>
    <w:rPr>
      <w:b/>
      <w:i/>
      <w:snapToGrid w:val="0"/>
      <w:u w:val="single"/>
      <w:lang/>
    </w:rPr>
  </w:style>
  <w:style w:type="paragraph" w:styleId="Nadpis5">
    <w:name w:val="heading 5"/>
    <w:basedOn w:val="Normln"/>
    <w:next w:val="Normln"/>
    <w:link w:val="Nadpis5Char"/>
    <w:qFormat/>
    <w:rsid w:val="00402945"/>
    <w:pPr>
      <w:keepNext/>
      <w:outlineLvl w:val="4"/>
    </w:pPr>
    <w:rPr>
      <w:b/>
      <w:snapToGrid w:val="0"/>
      <w:lang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402945"/>
    <w:rPr>
      <w:snapToGrid/>
      <w:sz w:val="32"/>
    </w:rPr>
  </w:style>
  <w:style w:type="character" w:customStyle="1" w:styleId="Nadpis2Char">
    <w:name w:val="Nadpis 2 Char"/>
    <w:link w:val="Nadpis2"/>
    <w:rsid w:val="00402945"/>
    <w:rPr>
      <w:i/>
      <w:snapToGrid/>
    </w:rPr>
  </w:style>
  <w:style w:type="character" w:customStyle="1" w:styleId="Nadpis3Char">
    <w:name w:val="Nadpis 3 Char"/>
    <w:link w:val="Nadpis3"/>
    <w:rsid w:val="00402945"/>
    <w:rPr>
      <w:b/>
      <w:sz w:val="30"/>
    </w:rPr>
  </w:style>
  <w:style w:type="character" w:customStyle="1" w:styleId="Nadpis4Char">
    <w:name w:val="Nadpis 4 Char"/>
    <w:link w:val="Nadpis4"/>
    <w:rsid w:val="00402945"/>
    <w:rPr>
      <w:b/>
      <w:i/>
      <w:snapToGrid/>
      <w:u w:val="single"/>
    </w:rPr>
  </w:style>
  <w:style w:type="character" w:customStyle="1" w:styleId="Nadpis5Char">
    <w:name w:val="Nadpis 5 Char"/>
    <w:link w:val="Nadpis5"/>
    <w:rsid w:val="00402945"/>
    <w:rPr>
      <w:b/>
      <w:snapToGrid/>
    </w:rPr>
  </w:style>
  <w:style w:type="paragraph" w:styleId="Zhlav">
    <w:name w:val="header"/>
    <w:basedOn w:val="Normln"/>
    <w:link w:val="ZhlavChar"/>
    <w:uiPriority w:val="99"/>
    <w:semiHidden/>
    <w:unhideWhenUsed/>
    <w:rsid w:val="004630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6304F"/>
  </w:style>
  <w:style w:type="paragraph" w:styleId="Zpat">
    <w:name w:val="footer"/>
    <w:basedOn w:val="Normln"/>
    <w:link w:val="ZpatChar"/>
    <w:uiPriority w:val="99"/>
    <w:unhideWhenUsed/>
    <w:rsid w:val="004630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304F"/>
  </w:style>
  <w:style w:type="paragraph" w:styleId="Prosttext">
    <w:name w:val="Plain Text"/>
    <w:basedOn w:val="Normln"/>
    <w:link w:val="ProsttextChar"/>
    <w:rsid w:val="0046304F"/>
    <w:rPr>
      <w:rFonts w:ascii="Courier New" w:hAnsi="Courier New"/>
      <w:lang/>
    </w:rPr>
  </w:style>
  <w:style w:type="character" w:customStyle="1" w:styleId="ProsttextChar">
    <w:name w:val="Prostý text Char"/>
    <w:link w:val="Prosttext"/>
    <w:rsid w:val="0046304F"/>
    <w:rPr>
      <w:rFonts w:ascii="Courier New" w:hAnsi="Courier Ne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5314"/>
    <w:rPr>
      <w:rFonts w:ascii="Tahoma" w:hAnsi="Tahoma"/>
      <w:sz w:val="16"/>
      <w:szCs w:val="16"/>
      <w:lang/>
    </w:rPr>
  </w:style>
  <w:style w:type="character" w:customStyle="1" w:styleId="TextbublinyChar">
    <w:name w:val="Text bubliny Char"/>
    <w:link w:val="Textbubliny"/>
    <w:uiPriority w:val="99"/>
    <w:semiHidden/>
    <w:rsid w:val="00B853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inspekce České republiky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Zdeňka Kaňoková</dc:creator>
  <cp:lastModifiedBy>Zdeňka Kaňoková</cp:lastModifiedBy>
  <cp:revision>2</cp:revision>
  <cp:lastPrinted>2013-02-25T07:54:00Z</cp:lastPrinted>
  <dcterms:created xsi:type="dcterms:W3CDTF">2013-12-29T13:27:00Z</dcterms:created>
  <dcterms:modified xsi:type="dcterms:W3CDTF">2013-12-29T13:27:00Z</dcterms:modified>
</cp:coreProperties>
</file>